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bidi w:val="0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关保联盟团体标准立项申报书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标准制定</w:t>
      </w:r>
      <w:r>
        <w:rPr>
          <w:rFonts w:ascii="Times New Roman" w:hAnsi="Times New Roman" w:eastAsia="仿宋_GB2312" w:cs="Times New Roman"/>
          <w:sz w:val="32"/>
          <w:szCs w:val="20"/>
        </w:rPr>
        <w:sym w:font="Wingdings 2" w:char="00A3"/>
      </w: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标准修订</w:t>
      </w:r>
      <w:r>
        <w:rPr>
          <w:rFonts w:ascii="Times New Roman" w:hAnsi="Times New Roman" w:eastAsia="仿宋_GB2312" w:cs="Times New Roman"/>
          <w:sz w:val="5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5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被修订标准号：</w:t>
      </w:r>
    </w:p>
    <w:p>
      <w:pPr>
        <w:spacing w:line="240" w:lineRule="auto"/>
        <w:contextualSpacing/>
        <w:rPr>
          <w:rFonts w:hint="eastAsia" w:ascii="Times New Roman" w:hAnsi="Times New Roman" w:eastAsia="仿宋_GB2312" w:cs="Times New Roman"/>
          <w:b/>
          <w:sz w:val="32"/>
          <w:szCs w:val="32"/>
          <w:u w:val="single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8"/>
        <w:tblW w:w="7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5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kern w:val="0"/>
                <w:sz w:val="32"/>
                <w:szCs w:val="32"/>
                <w:lang w:val="en-US" w:eastAsia="zh-CN"/>
              </w:rPr>
              <w:t>标准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名称：</w:t>
            </w:r>
          </w:p>
        </w:tc>
        <w:tc>
          <w:tcPr>
            <w:tcW w:w="535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Hans"/>
              </w:rPr>
              <w:t>申请部门</w:t>
            </w:r>
            <w:r>
              <w:rPr>
                <w:rFonts w:hint="eastAsia" w:eastAsia="仿宋_GB2312" w:cs="Times New Roman"/>
                <w:b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kern w:val="0"/>
                <w:sz w:val="32"/>
                <w:szCs w:val="32"/>
                <w:lang w:val="en-US" w:eastAsia="zh-CN"/>
              </w:rPr>
              <w:t>联系人员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2422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  <w:t>年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  <w:t>月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Hans"/>
              </w:rPr>
              <w:t>日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lang w:val="en-US" w:eastAsia="zh-CN"/>
        </w:rPr>
      </w:pP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93"/>
        <w:gridCol w:w="512"/>
        <w:gridCol w:w="898"/>
        <w:gridCol w:w="1385"/>
        <w:gridCol w:w="381"/>
        <w:gridCol w:w="93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关键信息基础设施安全分析识别能力要求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关键信息基础设施安全技术对抗能力要求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关键信息基础设施安全事件分类与处置能力要求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关键信息基础设施安全防护能力与评价</w:t>
            </w:r>
            <w:bookmarkStart w:id="0" w:name="_GoBack"/>
            <w:bookmarkEnd w:id="0"/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关键信息基础设施安全监测预警能力要求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关键信息基础设施安全服务能力要求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关键信息基础设施安全检测评估能力要求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关键信息基础设施数据安全能力要求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关键信息基础设施供应链安全能力要求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关键信息基础设施综合保障能力要求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>其他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eastAsia" w:ascii="system-ui" w:hAnsi="system-ui" w:eastAsia="system-ui" w:cs="system-ui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3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制定或修订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□修订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被修订标准号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3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牵头起草单位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计划完成时间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72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采用国际标准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无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ISO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IEC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ITU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ISO/IEC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ISO确认的标准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采用程度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等同  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1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采用国家/行业标准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采用程度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等同  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参加起草单位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91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联合起草单位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3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一、目的、意义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或必要性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51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和主要内容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79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三、国内外情况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5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有关法律法规和强制性标准的关系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651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、可能涉及的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标准是否涉及知识产权相关的问题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以及处理知识产权相关问题的主要措施）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06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、标准制定的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进度与计划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94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七、成果转化设想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04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八、项目运作基本保障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3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申请单位签章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377825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420"/>
                                      <w:tab w:val="center" w:pos="4153"/>
                                      <w:tab w:val="right" w:pos="8306"/>
                                    </w:tabs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52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（签字、盖公章）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420"/>
                                      <w:tab w:val="center" w:pos="4153"/>
                                      <w:tab w:val="right" w:pos="8306"/>
                                    </w:tabs>
                                    <w:kinsoku/>
                                    <w:wordWrap w:val="0"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52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仿宋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cs="仿宋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cs="仿宋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Times New Roman" w:hAnsi="Times New Roman" w:eastAsia="仿宋" w:cs="仿宋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7.35pt;margin-top:29.75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mJE/TdsAAAAKAQAADwAAAAAAAAABACAAAAA4AAAAZHJzL2Rvd25yZXYueG1sUEsBAhQAFAAA&#10;AAgAh07iQJt0IBdIAgAAjgQAAA4AAAAAAAAAAQAgAAAAQAEAAGRycy9lMm9Eb2MueG1sUEsFBgAA&#10;AAAGAAYAWQEAAPoFAAAAAA==&#10;">
                      <v:fill on="t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20"/>
                                <w:tab w:val="center" w:pos="4153"/>
                                <w:tab w:val="right" w:pos="8306"/>
                              </w:tabs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（签字、盖公章）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20"/>
                                <w:tab w:val="center" w:pos="4153"/>
                                <w:tab w:val="right" w:pos="8306"/>
                              </w:tabs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cs="仿宋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spacing w:before="120" w:beforeLines="50" w:line="240" w:lineRule="auto"/>
        <w:ind w:left="0" w:leftChars="0" w:right="0" w:firstLine="0" w:firstLineChars="0"/>
        <w:contextualSpacing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注：如本表空间不够，可另附页。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firstLine="0" w:firstLineChars="0"/>
        <w:textAlignment w:val="auto"/>
        <w:rPr>
          <w:rFonts w:hint="default" w:ascii="Times New Roman" w:hAnsi="Times New Roman"/>
          <w:sz w:val="2"/>
          <w:szCs w:val="2"/>
          <w:lang w:val="en-US" w:eastAsia="zh-CN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4" w:left="1587" w:header="851" w:footer="1202" w:gutter="0"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ind w:firstLine="0" w:firstLineChars="0"/>
                      <w:textAlignment w:val="auto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WFjZmE2YTBjOWI2MWRlMzQ1YmNhMzZhZmFjZmEifQ=="/>
  </w:docVars>
  <w:rsids>
    <w:rsidRoot w:val="76F4743D"/>
    <w:rsid w:val="3EF0007F"/>
    <w:rsid w:val="430C35E8"/>
    <w:rsid w:val="5B39A13E"/>
    <w:rsid w:val="76F4743D"/>
    <w:rsid w:val="79D2406A"/>
    <w:rsid w:val="7DEE72AB"/>
    <w:rsid w:val="7FF6417C"/>
    <w:rsid w:val="BFFF0F4D"/>
    <w:rsid w:val="FBB7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640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1"/>
    </w:pPr>
    <w:rPr>
      <w:rFonts w:eastAsia="楷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hint="eastAsia" w:eastAsia="方正小标宋简体"/>
      <w:sz w:val="44"/>
    </w:rPr>
  </w:style>
  <w:style w:type="paragraph" w:customStyle="1" w:styleId="11">
    <w:name w:val="联系人"/>
    <w:basedOn w:val="1"/>
    <w:next w:val="1"/>
    <w:qFormat/>
    <w:uiPriority w:val="0"/>
    <w:pPr>
      <w:tabs>
        <w:tab w:val="left" w:pos="4480"/>
      </w:tabs>
      <w:ind w:firstLine="640" w:firstLineChars="200"/>
    </w:pPr>
    <w:rPr>
      <w:rFonts w:hint="eastAsia"/>
    </w:rPr>
  </w:style>
  <w:style w:type="paragraph" w:customStyle="1" w:styleId="12">
    <w:name w:val="附件说明"/>
    <w:basedOn w:val="1"/>
    <w:next w:val="1"/>
    <w:qFormat/>
    <w:uiPriority w:val="0"/>
    <w:pPr>
      <w:ind w:left="1600" w:leftChars="200" w:hanging="960" w:hangingChars="300"/>
    </w:pPr>
    <w:rPr>
      <w:rFonts w:hint="eastAsia"/>
    </w:rPr>
  </w:style>
  <w:style w:type="paragraph" w:customStyle="1" w:styleId="13">
    <w:name w:val="落款"/>
    <w:basedOn w:val="1"/>
    <w:next w:val="1"/>
    <w:qFormat/>
    <w:uiPriority w:val="0"/>
    <w:pPr>
      <w:keepNext/>
      <w:keepLines/>
      <w:spacing w:beforeLines="0" w:afterLines="0"/>
      <w:ind w:left="4480" w:leftChars="1400" w:right="800" w:rightChars="250" w:firstLine="0" w:firstLineChars="0"/>
      <w:jc w:val="center"/>
    </w:pPr>
    <w:rPr>
      <w:rFonts w:hint="eastAsia"/>
    </w:rPr>
  </w:style>
  <w:style w:type="paragraph" w:customStyle="1" w:styleId="14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2024-01-11T17:00:00Z</dcterms:created>
  <dc:creator>王子</dc:creator>
  <cp:lastModifiedBy>徐源@小米_Sally</cp:lastModifiedBy>
  <dcterms:modified xsi:type="dcterms:W3CDTF">2024-02-23T13:52:13Z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4231842F5007014F227CA765D953F563_43</vt:lpwstr>
  </property>
</Properties>
</file>